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04"/>
        <w:gridCol w:w="425"/>
        <w:gridCol w:w="567"/>
        <w:gridCol w:w="315"/>
        <w:gridCol w:w="40"/>
        <w:gridCol w:w="354"/>
        <w:gridCol w:w="1275"/>
        <w:gridCol w:w="1560"/>
        <w:gridCol w:w="992"/>
        <w:gridCol w:w="142"/>
        <w:gridCol w:w="66"/>
        <w:gridCol w:w="1351"/>
        <w:gridCol w:w="20"/>
        <w:gridCol w:w="547"/>
        <w:gridCol w:w="1253"/>
      </w:tblGrid>
      <w:tr w:rsidR="00AD514D" w:rsidRPr="006D6E63" w:rsidTr="00C2525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D514D" w:rsidRPr="006D6E63" w:rsidRDefault="00AD514D" w:rsidP="00C25251">
            <w:pPr>
              <w:ind w:left="113" w:right="113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Nazwa modułu (bloku przedmiotów): </w:t>
            </w:r>
          </w:p>
          <w:p w:rsidR="00AD514D" w:rsidRPr="006D6E63" w:rsidRDefault="00AD514D" w:rsidP="00C25251">
            <w:pPr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MARKETING USŁUG EDUKACYJNYCH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Kod modułu: </w:t>
            </w:r>
          </w:p>
        </w:tc>
      </w:tr>
      <w:tr w:rsidR="00AD514D" w:rsidRPr="006D6E63" w:rsidTr="00C2525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D514D" w:rsidRPr="006D6E63" w:rsidRDefault="00AD514D" w:rsidP="00C25251">
            <w:pPr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6340" w:type="dxa"/>
            <w:gridSpan w:val="11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Nazwa przedmiotu</w:t>
            </w:r>
          </w:p>
          <w:p w:rsidR="00AD514D" w:rsidRPr="006D6E63" w:rsidRDefault="00AD514D" w:rsidP="00C25251">
            <w:pPr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MARKETING USŁUG EDUKACYJNYCH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Kod przedmiotu: </w:t>
            </w:r>
            <w:r w:rsidRPr="006D6E63">
              <w:rPr>
                <w:rFonts w:cs="Times New Roman"/>
                <w:b/>
                <w:sz w:val="22"/>
                <w:szCs w:val="22"/>
              </w:rPr>
              <w:t>M3</w:t>
            </w:r>
          </w:p>
        </w:tc>
      </w:tr>
      <w:tr w:rsidR="00AD514D" w:rsidRPr="006D6E63" w:rsidTr="00C25251">
        <w:trPr>
          <w:cantSplit/>
        </w:trPr>
        <w:tc>
          <w:tcPr>
            <w:tcW w:w="497" w:type="dxa"/>
            <w:vMerge/>
          </w:tcPr>
          <w:p w:rsidR="00AD514D" w:rsidRPr="006D6E63" w:rsidRDefault="00AD514D" w:rsidP="00C25251">
            <w:pPr>
              <w:rPr>
                <w:rFonts w:cs="Times New Roman"/>
              </w:rPr>
            </w:pPr>
          </w:p>
        </w:tc>
        <w:tc>
          <w:tcPr>
            <w:tcW w:w="9511" w:type="dxa"/>
            <w:gridSpan w:val="15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Nazwa jednostki prowadzącej przedmiot / moduł:</w:t>
            </w:r>
          </w:p>
          <w:p w:rsidR="00AD514D" w:rsidRPr="006D6E63" w:rsidRDefault="00AD514D" w:rsidP="00C25251">
            <w:pPr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INSTYTUT EKONOMICZNY</w:t>
            </w:r>
          </w:p>
        </w:tc>
      </w:tr>
      <w:tr w:rsidR="00AD514D" w:rsidRPr="006D6E63" w:rsidTr="00C25251">
        <w:trPr>
          <w:cantSplit/>
        </w:trPr>
        <w:tc>
          <w:tcPr>
            <w:tcW w:w="497" w:type="dxa"/>
            <w:vMerge/>
          </w:tcPr>
          <w:p w:rsidR="00AD514D" w:rsidRPr="006D6E63" w:rsidRDefault="00AD514D" w:rsidP="00C25251">
            <w:pPr>
              <w:rPr>
                <w:rFonts w:cs="Times New Roman"/>
              </w:rPr>
            </w:pPr>
          </w:p>
        </w:tc>
        <w:tc>
          <w:tcPr>
            <w:tcW w:w="9511" w:type="dxa"/>
            <w:gridSpan w:val="15"/>
          </w:tcPr>
          <w:p w:rsidR="00AD514D" w:rsidRPr="006D6E63" w:rsidRDefault="00AD514D" w:rsidP="00C25251">
            <w:pPr>
              <w:rPr>
                <w:rFonts w:cs="Times New Roman"/>
                <w:b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Nazwa studiów podyplomowych: </w:t>
            </w:r>
            <w:r w:rsidRPr="006D6E63">
              <w:rPr>
                <w:rFonts w:cs="Times New Roman"/>
                <w:b/>
                <w:sz w:val="22"/>
                <w:szCs w:val="22"/>
              </w:rPr>
              <w:t>Organizacja i zarządzanie oświatą</w:t>
            </w:r>
          </w:p>
        </w:tc>
      </w:tr>
      <w:tr w:rsidR="00AD514D" w:rsidRPr="006D6E63" w:rsidTr="006D6E63">
        <w:trPr>
          <w:cantSplit/>
        </w:trPr>
        <w:tc>
          <w:tcPr>
            <w:tcW w:w="497" w:type="dxa"/>
            <w:vMerge/>
          </w:tcPr>
          <w:p w:rsidR="00AD514D" w:rsidRPr="006D6E63" w:rsidRDefault="00AD514D" w:rsidP="00C25251">
            <w:pPr>
              <w:rPr>
                <w:rFonts w:cs="Times New Roman"/>
              </w:rPr>
            </w:pPr>
          </w:p>
        </w:tc>
        <w:tc>
          <w:tcPr>
            <w:tcW w:w="2305" w:type="dxa"/>
            <w:gridSpan w:val="6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Forma studiów: </w:t>
            </w:r>
          </w:p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niestacjonarne </w:t>
            </w:r>
          </w:p>
        </w:tc>
        <w:tc>
          <w:tcPr>
            <w:tcW w:w="3969" w:type="dxa"/>
            <w:gridSpan w:val="4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Profil kształcenia:</w:t>
            </w:r>
          </w:p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praktyczny </w:t>
            </w:r>
          </w:p>
        </w:tc>
        <w:tc>
          <w:tcPr>
            <w:tcW w:w="3237" w:type="dxa"/>
            <w:gridSpan w:val="5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Poziom kształcenia: </w:t>
            </w:r>
          </w:p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studia podyplomowe </w:t>
            </w:r>
          </w:p>
        </w:tc>
      </w:tr>
      <w:tr w:rsidR="00AD514D" w:rsidRPr="006D6E63" w:rsidTr="006D6E63">
        <w:trPr>
          <w:cantSplit/>
        </w:trPr>
        <w:tc>
          <w:tcPr>
            <w:tcW w:w="497" w:type="dxa"/>
            <w:vMerge/>
          </w:tcPr>
          <w:p w:rsidR="00AD514D" w:rsidRPr="006D6E63" w:rsidRDefault="00AD514D" w:rsidP="00C25251">
            <w:pPr>
              <w:rPr>
                <w:rFonts w:cs="Times New Roman"/>
              </w:rPr>
            </w:pPr>
          </w:p>
        </w:tc>
        <w:tc>
          <w:tcPr>
            <w:tcW w:w="2305" w:type="dxa"/>
            <w:gridSpan w:val="6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Rok / semestr: </w:t>
            </w:r>
          </w:p>
          <w:p w:rsidR="00AD514D" w:rsidRPr="006D6E63" w:rsidRDefault="00AD514D" w:rsidP="00C25251">
            <w:pPr>
              <w:rPr>
                <w:rFonts w:cs="Times New Roman"/>
                <w:b/>
              </w:rPr>
            </w:pPr>
            <w:r w:rsidRPr="006D6E63">
              <w:rPr>
                <w:rFonts w:eastAsia="Calibri" w:cs="Times New Roman"/>
                <w:b/>
                <w:sz w:val="22"/>
                <w:szCs w:val="22"/>
              </w:rPr>
              <w:t>I / 1-2</w:t>
            </w:r>
          </w:p>
        </w:tc>
        <w:tc>
          <w:tcPr>
            <w:tcW w:w="3969" w:type="dxa"/>
            <w:gridSpan w:val="4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Status przedmiotu /modułu:</w:t>
            </w:r>
          </w:p>
          <w:p w:rsidR="00AD514D" w:rsidRPr="006D6E63" w:rsidRDefault="00AD514D" w:rsidP="00C25251">
            <w:pPr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obowiązkowy</w:t>
            </w:r>
          </w:p>
        </w:tc>
        <w:tc>
          <w:tcPr>
            <w:tcW w:w="3237" w:type="dxa"/>
            <w:gridSpan w:val="5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Język przedmiotu / modułu:</w:t>
            </w:r>
          </w:p>
          <w:p w:rsidR="00AD514D" w:rsidRPr="006D6E63" w:rsidRDefault="00AD514D" w:rsidP="00C25251">
            <w:pPr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polski</w:t>
            </w:r>
          </w:p>
        </w:tc>
      </w:tr>
      <w:tr w:rsidR="00AD514D" w:rsidRPr="006D6E63" w:rsidTr="00C25251">
        <w:trPr>
          <w:cantSplit/>
        </w:trPr>
        <w:tc>
          <w:tcPr>
            <w:tcW w:w="497" w:type="dxa"/>
            <w:vMerge/>
          </w:tcPr>
          <w:p w:rsidR="00AD514D" w:rsidRPr="006D6E63" w:rsidRDefault="00AD514D" w:rsidP="00C25251">
            <w:pPr>
              <w:rPr>
                <w:rFonts w:cs="Times New Roman"/>
              </w:rPr>
            </w:pPr>
          </w:p>
        </w:tc>
        <w:tc>
          <w:tcPr>
            <w:tcW w:w="1029" w:type="dxa"/>
            <w:gridSpan w:val="2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wykład</w:t>
            </w:r>
          </w:p>
        </w:tc>
        <w:tc>
          <w:tcPr>
            <w:tcW w:w="1275" w:type="dxa"/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ćwiczenia</w:t>
            </w:r>
          </w:p>
        </w:tc>
        <w:tc>
          <w:tcPr>
            <w:tcW w:w="1560" w:type="dxa"/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inne </w:t>
            </w:r>
            <w:r w:rsidRPr="006D6E63">
              <w:rPr>
                <w:rFonts w:cs="Times New Roman"/>
                <w:sz w:val="22"/>
                <w:szCs w:val="22"/>
              </w:rPr>
              <w:br/>
              <w:t>(wpisać jakie)</w:t>
            </w:r>
          </w:p>
        </w:tc>
      </w:tr>
      <w:tr w:rsidR="00AD514D" w:rsidRPr="006D6E63" w:rsidTr="00C25251">
        <w:trPr>
          <w:cantSplit/>
        </w:trPr>
        <w:tc>
          <w:tcPr>
            <w:tcW w:w="497" w:type="dxa"/>
            <w:vMerge/>
          </w:tcPr>
          <w:p w:rsidR="00AD514D" w:rsidRPr="006D6E63" w:rsidRDefault="00AD514D" w:rsidP="00C25251">
            <w:pPr>
              <w:rPr>
                <w:rFonts w:cs="Times New Roman"/>
              </w:rPr>
            </w:pPr>
          </w:p>
        </w:tc>
        <w:tc>
          <w:tcPr>
            <w:tcW w:w="1029" w:type="dxa"/>
            <w:gridSpan w:val="2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1275" w:type="dxa"/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820" w:type="dxa"/>
            <w:gridSpan w:val="3"/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-</w:t>
            </w:r>
          </w:p>
        </w:tc>
      </w:tr>
      <w:tr w:rsidR="00AD514D" w:rsidRPr="006D6E63" w:rsidTr="006D6E63">
        <w:tc>
          <w:tcPr>
            <w:tcW w:w="2093" w:type="dxa"/>
            <w:gridSpan w:val="4"/>
            <w:tcBorders>
              <w:top w:val="single" w:sz="12" w:space="0" w:color="auto"/>
            </w:tcBorders>
            <w:vAlign w:val="center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Koordynator przedmiotu / modułu</w:t>
            </w:r>
          </w:p>
        </w:tc>
        <w:tc>
          <w:tcPr>
            <w:tcW w:w="7915" w:type="dxa"/>
            <w:gridSpan w:val="12"/>
            <w:tcBorders>
              <w:top w:val="single" w:sz="12" w:space="0" w:color="auto"/>
            </w:tcBorders>
            <w:vAlign w:val="center"/>
          </w:tcPr>
          <w:p w:rsidR="00AD514D" w:rsidRPr="006D6E63" w:rsidRDefault="003B71FD" w:rsidP="00C25251">
            <w:pPr>
              <w:snapToGrid w:val="0"/>
              <w:rPr>
                <w:rFonts w:cs="Times New Roman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 xml:space="preserve">Mgr </w:t>
            </w:r>
            <w:proofErr w:type="spellStart"/>
            <w:r>
              <w:rPr>
                <w:rFonts w:cs="Times New Roman"/>
                <w:sz w:val="22"/>
                <w:szCs w:val="22"/>
                <w:lang w:val="en-US"/>
              </w:rPr>
              <w:t>Marzanna</w:t>
            </w:r>
            <w:proofErr w:type="spellEnd"/>
            <w:r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  <w:lang w:val="en-US"/>
              </w:rPr>
              <w:t>Tyburska</w:t>
            </w:r>
            <w:proofErr w:type="spellEnd"/>
          </w:p>
        </w:tc>
      </w:tr>
      <w:tr w:rsidR="00AD514D" w:rsidRPr="006D6E63" w:rsidTr="006D6E63">
        <w:tc>
          <w:tcPr>
            <w:tcW w:w="2093" w:type="dxa"/>
            <w:gridSpan w:val="4"/>
            <w:vAlign w:val="center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Prowadzący zajęcia</w:t>
            </w:r>
          </w:p>
        </w:tc>
        <w:tc>
          <w:tcPr>
            <w:tcW w:w="7915" w:type="dxa"/>
            <w:gridSpan w:val="12"/>
            <w:vAlign w:val="center"/>
          </w:tcPr>
          <w:p w:rsidR="00AD514D" w:rsidRPr="006D6E63" w:rsidRDefault="00AD514D" w:rsidP="00C25251">
            <w:pPr>
              <w:snapToGrid w:val="0"/>
              <w:rPr>
                <w:rFonts w:cs="Times New Roman"/>
                <w:lang w:val="en-US"/>
              </w:rPr>
            </w:pPr>
            <w:r w:rsidRPr="006D6E63">
              <w:rPr>
                <w:rFonts w:cs="Times New Roman"/>
                <w:sz w:val="22"/>
                <w:szCs w:val="22"/>
                <w:lang w:val="en-US"/>
              </w:rPr>
              <w:t xml:space="preserve">Dr </w:t>
            </w:r>
            <w:proofErr w:type="spellStart"/>
            <w:r w:rsidR="00883ED0">
              <w:rPr>
                <w:rFonts w:cs="Times New Roman"/>
                <w:sz w:val="22"/>
                <w:szCs w:val="22"/>
                <w:lang w:val="en-US"/>
              </w:rPr>
              <w:t>inż</w:t>
            </w:r>
            <w:proofErr w:type="spellEnd"/>
            <w:r w:rsidR="00883ED0">
              <w:rPr>
                <w:rFonts w:cs="Times New Roman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6D6E63">
              <w:rPr>
                <w:rFonts w:cs="Times New Roman"/>
                <w:sz w:val="22"/>
                <w:szCs w:val="22"/>
                <w:lang w:val="en-US"/>
              </w:rPr>
              <w:t>Andrzej</w:t>
            </w:r>
            <w:proofErr w:type="spellEnd"/>
            <w:r w:rsidRPr="006D6E63">
              <w:rPr>
                <w:rFonts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D6E63">
              <w:rPr>
                <w:rFonts w:cs="Times New Roman"/>
                <w:sz w:val="22"/>
                <w:szCs w:val="22"/>
                <w:lang w:val="en-US"/>
              </w:rPr>
              <w:t>Osiński</w:t>
            </w:r>
            <w:proofErr w:type="spellEnd"/>
          </w:p>
        </w:tc>
      </w:tr>
      <w:tr w:rsidR="00AD514D" w:rsidRPr="006D6E63" w:rsidTr="006D6E63">
        <w:tc>
          <w:tcPr>
            <w:tcW w:w="2093" w:type="dxa"/>
            <w:gridSpan w:val="4"/>
            <w:vAlign w:val="center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Cel przedmiotu / modułu</w:t>
            </w:r>
          </w:p>
          <w:p w:rsidR="00AD514D" w:rsidRPr="006D6E63" w:rsidRDefault="00AD514D" w:rsidP="00C25251">
            <w:pPr>
              <w:rPr>
                <w:rFonts w:cs="Times New Roman"/>
              </w:rPr>
            </w:pPr>
          </w:p>
        </w:tc>
        <w:tc>
          <w:tcPr>
            <w:tcW w:w="7915" w:type="dxa"/>
            <w:gridSpan w:val="12"/>
            <w:vAlign w:val="center"/>
          </w:tcPr>
          <w:p w:rsidR="003B71FD" w:rsidRDefault="003B71FD" w:rsidP="006D6E63">
            <w:pPr>
              <w:snapToGri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1.</w:t>
            </w:r>
            <w:r w:rsidR="00AD514D" w:rsidRPr="006D6E63">
              <w:rPr>
                <w:rFonts w:cs="Times New Roman"/>
                <w:sz w:val="22"/>
                <w:szCs w:val="22"/>
                <w:lang w:eastAsia="en-US"/>
              </w:rPr>
              <w:t>Przyswojenie podstawowych pojęć, twierdzeń, teorii i narzędzi marketingowych.</w:t>
            </w:r>
          </w:p>
          <w:p w:rsidR="00AD514D" w:rsidRPr="006D6E63" w:rsidRDefault="003B71FD" w:rsidP="006D6E63">
            <w:pPr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2.</w:t>
            </w:r>
            <w:r w:rsidR="00AD514D" w:rsidRPr="006D6E63">
              <w:rPr>
                <w:rFonts w:cs="Times New Roman"/>
                <w:sz w:val="22"/>
                <w:szCs w:val="22"/>
                <w:lang w:eastAsia="en-US"/>
              </w:rPr>
              <w:t xml:space="preserve">Kształtowanie podejścia marketingowego w zarządzaniu placówką oświatową. </w:t>
            </w:r>
            <w:r>
              <w:rPr>
                <w:rFonts w:cs="Times New Roman"/>
                <w:sz w:val="22"/>
                <w:szCs w:val="22"/>
                <w:lang w:eastAsia="en-US"/>
              </w:rPr>
              <w:t>3.</w:t>
            </w:r>
            <w:r w:rsidR="00AD514D" w:rsidRPr="006D6E63">
              <w:rPr>
                <w:rFonts w:cs="Times New Roman"/>
                <w:sz w:val="22"/>
                <w:szCs w:val="22"/>
                <w:lang w:eastAsia="en-US"/>
              </w:rPr>
              <w:t>Nabycie umiejętności w posługiwaniu  się nar</w:t>
            </w:r>
            <w:r w:rsidR="006D6E63">
              <w:rPr>
                <w:rFonts w:cs="Times New Roman"/>
                <w:sz w:val="22"/>
                <w:szCs w:val="22"/>
                <w:lang w:eastAsia="en-US"/>
              </w:rPr>
              <w:t xml:space="preserve">zędziami marketingowymi </w:t>
            </w:r>
            <w:r>
              <w:rPr>
                <w:rFonts w:cs="Times New Roman"/>
                <w:sz w:val="22"/>
                <w:szCs w:val="22"/>
                <w:lang w:eastAsia="en-US"/>
              </w:rPr>
              <w:br/>
            </w:r>
            <w:r w:rsidR="006D6E63">
              <w:rPr>
                <w:rFonts w:cs="Times New Roman"/>
                <w:sz w:val="22"/>
                <w:szCs w:val="22"/>
                <w:lang w:eastAsia="en-US"/>
              </w:rPr>
              <w:t>w rozwią</w:t>
            </w:r>
            <w:r w:rsidR="00AD514D" w:rsidRPr="006D6E63">
              <w:rPr>
                <w:rFonts w:cs="Times New Roman"/>
                <w:sz w:val="22"/>
                <w:szCs w:val="22"/>
                <w:lang w:eastAsia="en-US"/>
              </w:rPr>
              <w:t>zywaniu problemów zawodowych.</w:t>
            </w:r>
          </w:p>
        </w:tc>
      </w:tr>
      <w:tr w:rsidR="00AD514D" w:rsidRPr="006D6E63" w:rsidTr="006D6E63">
        <w:tc>
          <w:tcPr>
            <w:tcW w:w="2093" w:type="dxa"/>
            <w:gridSpan w:val="4"/>
            <w:tcBorders>
              <w:bottom w:val="single" w:sz="12" w:space="0" w:color="auto"/>
            </w:tcBorders>
            <w:vAlign w:val="center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Wymagania wstępne</w:t>
            </w:r>
          </w:p>
        </w:tc>
        <w:tc>
          <w:tcPr>
            <w:tcW w:w="7915" w:type="dxa"/>
            <w:gridSpan w:val="12"/>
            <w:tcBorders>
              <w:bottom w:val="single" w:sz="12" w:space="0" w:color="auto"/>
            </w:tcBorders>
            <w:vAlign w:val="center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nie dotyczy</w:t>
            </w:r>
          </w:p>
        </w:tc>
      </w:tr>
      <w:tr w:rsidR="00AD514D" w:rsidRPr="006D6E63" w:rsidTr="00C2525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EFEKTY uczenia się</w:t>
            </w:r>
          </w:p>
        </w:tc>
      </w:tr>
      <w:tr w:rsidR="00AD514D" w:rsidRPr="006D6E63" w:rsidTr="006D6E6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Nr efektu uczenia się/ grupy efektów</w:t>
            </w:r>
          </w:p>
        </w:tc>
        <w:tc>
          <w:tcPr>
            <w:tcW w:w="7654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Opis efektu uczenia się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Kod kierunkowego efektu</w:t>
            </w:r>
          </w:p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uczenia się</w:t>
            </w:r>
          </w:p>
        </w:tc>
      </w:tr>
      <w:tr w:rsidR="00AD514D" w:rsidRPr="006D6E63" w:rsidTr="006D6E6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14D" w:rsidRPr="006D6E63" w:rsidRDefault="00AD514D" w:rsidP="00C25251">
            <w:pPr>
              <w:rPr>
                <w:rFonts w:cs="Times New Roman"/>
              </w:rPr>
            </w:pPr>
          </w:p>
        </w:tc>
        <w:tc>
          <w:tcPr>
            <w:tcW w:w="765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14D" w:rsidRPr="006D6E63" w:rsidRDefault="00AD514D" w:rsidP="00C25251">
            <w:pPr>
              <w:jc w:val="center"/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Wiedza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</w:p>
        </w:tc>
      </w:tr>
      <w:tr w:rsidR="00AD514D" w:rsidRPr="006D6E63" w:rsidTr="006D6E6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14D" w:rsidRPr="006D6E63" w:rsidRDefault="00AD514D" w:rsidP="00C25251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65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14D" w:rsidRPr="006D6E63" w:rsidRDefault="00AD514D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Definiuje i wyjaśnia podstawowe pojęcia, teorie i koncepcje marketingowego zarządzania w odniesieniu do usług edukacyjnych.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14D" w:rsidRPr="006D6E63" w:rsidRDefault="00AD514D" w:rsidP="00C25251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K1P_W02</w:t>
            </w:r>
          </w:p>
        </w:tc>
      </w:tr>
      <w:tr w:rsidR="00AD514D" w:rsidRPr="006D6E63" w:rsidTr="006D6E6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14D" w:rsidRPr="006D6E63" w:rsidRDefault="00AD514D" w:rsidP="00C25251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65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14D" w:rsidRPr="006D6E63" w:rsidRDefault="00AD514D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Opisuje </w:t>
            </w:r>
            <w:proofErr w:type="spellStart"/>
            <w:r w:rsidRPr="006D6E63">
              <w:rPr>
                <w:rFonts w:cs="Times New Roman"/>
                <w:sz w:val="22"/>
                <w:szCs w:val="22"/>
              </w:rPr>
              <w:t>megatrendy</w:t>
            </w:r>
            <w:proofErr w:type="spellEnd"/>
            <w:r w:rsidRPr="006D6E63">
              <w:rPr>
                <w:rFonts w:cs="Times New Roman"/>
                <w:sz w:val="22"/>
                <w:szCs w:val="22"/>
              </w:rPr>
              <w:t xml:space="preserve"> i trendy w </w:t>
            </w:r>
            <w:proofErr w:type="spellStart"/>
            <w:r w:rsidRPr="006D6E63">
              <w:rPr>
                <w:rFonts w:cs="Times New Roman"/>
                <w:sz w:val="22"/>
                <w:szCs w:val="22"/>
              </w:rPr>
              <w:t>makrootoczeniu</w:t>
            </w:r>
            <w:proofErr w:type="spellEnd"/>
            <w:r w:rsidRPr="006D6E63">
              <w:rPr>
                <w:rFonts w:cs="Times New Roman"/>
                <w:sz w:val="22"/>
                <w:szCs w:val="22"/>
              </w:rPr>
              <w:t xml:space="preserve">  i wyjaśnia ich znaczenie w projektowaniu usługi edukacyjnej.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14D" w:rsidRPr="006D6E63" w:rsidRDefault="00AD514D" w:rsidP="00C25251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K1P_W06</w:t>
            </w:r>
          </w:p>
        </w:tc>
      </w:tr>
      <w:tr w:rsidR="00AD514D" w:rsidRPr="006D6E63" w:rsidTr="006D6E6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14D" w:rsidRPr="006D6E63" w:rsidRDefault="00AD514D" w:rsidP="00C25251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65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14D" w:rsidRPr="006D6E63" w:rsidRDefault="00AD514D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Identyfikuje oczekiwania </w:t>
            </w:r>
            <w:proofErr w:type="spellStart"/>
            <w:r w:rsidRPr="006D6E63">
              <w:rPr>
                <w:rFonts w:cs="Times New Roman"/>
                <w:sz w:val="22"/>
                <w:szCs w:val="22"/>
              </w:rPr>
              <w:t>interesariuszy</w:t>
            </w:r>
            <w:proofErr w:type="spellEnd"/>
            <w:r w:rsidRPr="006D6E63">
              <w:rPr>
                <w:rFonts w:cs="Times New Roman"/>
                <w:sz w:val="22"/>
                <w:szCs w:val="22"/>
              </w:rPr>
              <w:t xml:space="preserve"> i projektuje sposób i poziom ich zaspokojenia.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14D" w:rsidRPr="006D6E63" w:rsidRDefault="00AD514D" w:rsidP="00C25251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K1P_SP_W07</w:t>
            </w:r>
          </w:p>
        </w:tc>
      </w:tr>
      <w:tr w:rsidR="00AD514D" w:rsidRPr="006D6E63" w:rsidTr="006D6E6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14D" w:rsidRPr="006D6E63" w:rsidRDefault="00AD514D" w:rsidP="00C25251">
            <w:pPr>
              <w:rPr>
                <w:rFonts w:cs="Times New Roman"/>
              </w:rPr>
            </w:pPr>
          </w:p>
        </w:tc>
        <w:tc>
          <w:tcPr>
            <w:tcW w:w="765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14D" w:rsidRPr="006D6E63" w:rsidRDefault="00AD514D" w:rsidP="00C25251">
            <w:pPr>
              <w:jc w:val="center"/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Umiejętności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</w:p>
        </w:tc>
      </w:tr>
      <w:tr w:rsidR="00AD514D" w:rsidRPr="006D6E63" w:rsidTr="006D6E6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14D" w:rsidRPr="006D6E63" w:rsidRDefault="00AD514D" w:rsidP="00C25251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5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14D" w:rsidRPr="006D6E63" w:rsidRDefault="00AD514D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Projektuje i wdraża koncepcje marketingu społecznego do praktyki zarządczej w  placówkach oświatowych.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14D" w:rsidRPr="006D6E63" w:rsidRDefault="00AD514D" w:rsidP="00C25251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K1P_U06</w:t>
            </w:r>
          </w:p>
        </w:tc>
      </w:tr>
      <w:tr w:rsidR="00AD514D" w:rsidRPr="006D6E63" w:rsidTr="006D6E6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14D" w:rsidRPr="006D6E63" w:rsidRDefault="00AD514D" w:rsidP="00C25251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5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14D" w:rsidRPr="006D6E63" w:rsidRDefault="00AD514D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Analizuje wizerunek placówki oświatowej i projektuje jego wzmocnienie z wykorzystaniem narzędzi public </w:t>
            </w:r>
            <w:proofErr w:type="spellStart"/>
            <w:r w:rsidRPr="006D6E63">
              <w:rPr>
                <w:rFonts w:cs="Times New Roman"/>
                <w:sz w:val="22"/>
                <w:szCs w:val="22"/>
              </w:rPr>
              <w:t>relations</w:t>
            </w:r>
            <w:proofErr w:type="spellEnd"/>
            <w:r w:rsidRPr="006D6E6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14D" w:rsidRPr="006D6E63" w:rsidRDefault="00AD514D" w:rsidP="00C25251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K1P_U09</w:t>
            </w:r>
          </w:p>
        </w:tc>
      </w:tr>
      <w:tr w:rsidR="00AD514D" w:rsidRPr="006D6E63" w:rsidTr="006D6E6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514D" w:rsidRPr="006D6E63" w:rsidRDefault="00AD514D" w:rsidP="00C25251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54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14D" w:rsidRPr="006D6E63" w:rsidRDefault="00AD514D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Analizuje, projektuje i organizuje kampanie promocyjne placówek oświatowych z udziałem społeczności szkolnej.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4D" w:rsidRPr="006D6E63" w:rsidRDefault="00AD514D" w:rsidP="00C25251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K1P_U12</w:t>
            </w:r>
          </w:p>
        </w:tc>
      </w:tr>
      <w:tr w:rsidR="00AD514D" w:rsidRPr="006D6E63" w:rsidTr="006D6E6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4D" w:rsidRPr="006D6E63" w:rsidRDefault="00AD514D" w:rsidP="00C25251">
            <w:pPr>
              <w:rPr>
                <w:rFonts w:cs="Times New Roman"/>
              </w:rPr>
            </w:pPr>
          </w:p>
        </w:tc>
        <w:tc>
          <w:tcPr>
            <w:tcW w:w="76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Kompetencje społeczne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</w:p>
        </w:tc>
      </w:tr>
      <w:tr w:rsidR="00AD514D" w:rsidRPr="006D6E63" w:rsidTr="006D6E6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4D" w:rsidRPr="006D6E63" w:rsidRDefault="00AD514D" w:rsidP="00C25251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6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514D" w:rsidRPr="006D6E63" w:rsidRDefault="00AD514D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Aranżuje partnerskie związki strategiczne z innymi placówkami oświatowymi i podmiotami gospodarczymi tworząc łańcuch wartości dla odbiorcy usługi edukacyjnej.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4D" w:rsidRPr="006D6E63" w:rsidRDefault="00AD514D" w:rsidP="00C25251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K1P_K03</w:t>
            </w:r>
          </w:p>
          <w:p w:rsidR="00AD514D" w:rsidRPr="006D6E63" w:rsidRDefault="00AD514D" w:rsidP="00C25251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AD514D" w:rsidRPr="006D6E63" w:rsidTr="006D6E6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4D" w:rsidRPr="006D6E63" w:rsidRDefault="00AD514D" w:rsidP="00C25251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6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514D" w:rsidRPr="006D6E63" w:rsidRDefault="00AD514D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Uzasadnia potrzebę orientacji na usługobiorcę i wartości marketingowe w procesie projektowania i świadczenia usługi edukacyjnej.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14D" w:rsidRPr="006D6E63" w:rsidRDefault="00AD514D" w:rsidP="00C25251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K1P_K06</w:t>
            </w:r>
          </w:p>
        </w:tc>
      </w:tr>
      <w:tr w:rsidR="00AD514D" w:rsidRPr="006D6E63" w:rsidTr="00AD514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4" w:space="0" w:color="auto"/>
            </w:tcBorders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TREŚCI PROGRAMOWE</w:t>
            </w:r>
          </w:p>
        </w:tc>
      </w:tr>
      <w:tr w:rsidR="00AD514D" w:rsidRPr="006D6E63" w:rsidTr="00C252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AD514D" w:rsidRPr="006D6E63" w:rsidRDefault="00AD514D" w:rsidP="00C25251">
            <w:pPr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Wykład</w:t>
            </w:r>
          </w:p>
        </w:tc>
      </w:tr>
      <w:tr w:rsidR="00AD514D" w:rsidRPr="006D6E63" w:rsidTr="00C252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AD514D" w:rsidRPr="006D6E63" w:rsidRDefault="00AD514D" w:rsidP="00AD514D">
            <w:pPr>
              <w:widowControl/>
              <w:suppressAutoHyphens w:val="0"/>
              <w:jc w:val="both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Podstawowe pojęcia, definicje i koncepcje marketingowego zarządzania. Wpływ marketingu społecznego na zachowania społeczeństwa. Zmiany w otoczeniu - trendy i </w:t>
            </w:r>
            <w:proofErr w:type="spellStart"/>
            <w:r w:rsidRPr="006D6E63">
              <w:rPr>
                <w:rFonts w:cs="Times New Roman"/>
                <w:sz w:val="22"/>
                <w:szCs w:val="22"/>
              </w:rPr>
              <w:t>megatrendy</w:t>
            </w:r>
            <w:proofErr w:type="spellEnd"/>
            <w:r w:rsidRPr="006D6E63">
              <w:rPr>
                <w:rFonts w:cs="Times New Roman"/>
                <w:sz w:val="22"/>
                <w:szCs w:val="22"/>
              </w:rPr>
              <w:t xml:space="preserve"> w gospodarce, w kontekście marketingowego podejścia w zarządzania placówką oświatową. Rola marketingu w podwyższaniu jakości i </w:t>
            </w:r>
            <w:r w:rsidRPr="006D6E63">
              <w:rPr>
                <w:rFonts w:cs="Times New Roman"/>
                <w:sz w:val="22"/>
                <w:szCs w:val="22"/>
              </w:rPr>
              <w:lastRenderedPageBreak/>
              <w:t>efektywności – czego usługobiorcy oczekują i co otrzymują od placówek oświatowych? Marketing wewnętrzny jako narzędzie realizacji strategii marketingowej instytucji oświatowych. Marketing mix 7P w zarządzaniu placówkami oświatowymi. Projektowanie i wdrażanie promocji placówek edukacyjnych. Analiza zachowań usługobiorców usługi edukacyjnej. Badania marketingowe w sektorze usług edukacyjnych. Audyt marketingowy w działalności jednostek oświatowych.</w:t>
            </w:r>
          </w:p>
        </w:tc>
      </w:tr>
      <w:tr w:rsidR="00AD514D" w:rsidRPr="006D6E63" w:rsidTr="007A21E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BFBFBF" w:themeFill="background1" w:themeFillShade="BF"/>
          </w:tcPr>
          <w:p w:rsidR="00AD514D" w:rsidRPr="006D6E63" w:rsidRDefault="00AD514D" w:rsidP="00C25251">
            <w:pPr>
              <w:snapToGrid w:val="0"/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AD514D" w:rsidRPr="006D6E63" w:rsidTr="00C2525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AD514D" w:rsidRPr="006D6E63" w:rsidRDefault="00AD514D" w:rsidP="007A21E2">
            <w:pPr>
              <w:jc w:val="both"/>
              <w:rPr>
                <w:rFonts w:cs="Times New Roman"/>
                <w:lang w:eastAsia="en-US"/>
              </w:rPr>
            </w:pPr>
            <w:r w:rsidRPr="006D6E63">
              <w:rPr>
                <w:rFonts w:cs="Times New Roman"/>
                <w:sz w:val="22"/>
                <w:szCs w:val="22"/>
                <w:lang w:eastAsia="en-US"/>
              </w:rPr>
              <w:t>Temat: Audyt działalności marketingowej wybranej jednostki edukacyjnej i opracowanie planu doskonalenia słabych lecz ważnych komponentów.</w:t>
            </w:r>
          </w:p>
          <w:p w:rsidR="00AD514D" w:rsidRPr="006D6E63" w:rsidRDefault="00AD514D" w:rsidP="007A21E2">
            <w:pPr>
              <w:jc w:val="both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  <w:lang w:eastAsia="en-US"/>
              </w:rPr>
              <w:t xml:space="preserve">Praca w zespołowa. Zespoły 2-3 osobowe. </w:t>
            </w:r>
            <w:r w:rsidRPr="006D6E63">
              <w:rPr>
                <w:rFonts w:cs="Times New Roman"/>
                <w:sz w:val="22"/>
                <w:szCs w:val="22"/>
              </w:rPr>
              <w:t>Prezentacja na nośniku multimedialnym.</w:t>
            </w:r>
          </w:p>
          <w:p w:rsidR="00AD514D" w:rsidRPr="006D6E63" w:rsidRDefault="00AD514D" w:rsidP="007A21E2">
            <w:pPr>
              <w:jc w:val="both"/>
              <w:rPr>
                <w:rFonts w:cs="Times New Roman"/>
                <w:lang w:eastAsia="en-US"/>
              </w:rPr>
            </w:pPr>
            <w:r w:rsidRPr="006D6E63">
              <w:rPr>
                <w:rFonts w:cs="Times New Roman"/>
                <w:sz w:val="22"/>
                <w:szCs w:val="22"/>
              </w:rPr>
              <w:t>Tematyka szczegółowa:</w:t>
            </w:r>
            <w:r w:rsidRPr="006D6E63">
              <w:rPr>
                <w:rFonts w:cs="Times New Roman"/>
                <w:sz w:val="22"/>
                <w:szCs w:val="22"/>
                <w:lang w:eastAsia="en-US"/>
              </w:rPr>
              <w:t xml:space="preserve"> </w:t>
            </w:r>
            <w:r w:rsidRPr="006D6E63">
              <w:rPr>
                <w:rFonts w:cs="Times New Roman"/>
                <w:sz w:val="22"/>
                <w:szCs w:val="22"/>
              </w:rPr>
              <w:t>Charakterystyka wybranej jednostki edukacyjnej.</w:t>
            </w:r>
            <w:r w:rsidRPr="006D6E63">
              <w:rPr>
                <w:rFonts w:cs="Times New Roman"/>
                <w:sz w:val="22"/>
                <w:szCs w:val="22"/>
                <w:lang w:eastAsia="en-US"/>
              </w:rPr>
              <w:t xml:space="preserve"> </w:t>
            </w:r>
            <w:r w:rsidRPr="006D6E63">
              <w:rPr>
                <w:rFonts w:cs="Times New Roman"/>
                <w:sz w:val="22"/>
                <w:szCs w:val="22"/>
              </w:rPr>
              <w:t>Analiza otoczenia wewnętrznego –  architektura, struktura formalna, sprawność funkcjonalna, zachowania personelu.</w:t>
            </w:r>
            <w:r w:rsidRPr="006D6E63">
              <w:rPr>
                <w:rFonts w:cs="Times New Roman"/>
                <w:sz w:val="22"/>
                <w:szCs w:val="22"/>
                <w:lang w:eastAsia="en-US"/>
              </w:rPr>
              <w:t xml:space="preserve"> </w:t>
            </w:r>
            <w:r w:rsidRPr="006D6E63">
              <w:rPr>
                <w:rFonts w:cs="Times New Roman"/>
                <w:sz w:val="22"/>
                <w:szCs w:val="22"/>
              </w:rPr>
              <w:t>Analiza strategii marketingowej (misja, strategie marketingowe)</w:t>
            </w:r>
            <w:r w:rsidRPr="006D6E63">
              <w:rPr>
                <w:rFonts w:cs="Times New Roman"/>
                <w:sz w:val="22"/>
                <w:szCs w:val="22"/>
                <w:lang w:eastAsia="en-US"/>
              </w:rPr>
              <w:t xml:space="preserve">. </w:t>
            </w:r>
            <w:r w:rsidRPr="006D6E63">
              <w:rPr>
                <w:rFonts w:cs="Times New Roman"/>
                <w:sz w:val="22"/>
                <w:szCs w:val="22"/>
              </w:rPr>
              <w:t>Analiza funkcji marketingu – mix marketingowy dla poszczególnych segmentów usługobiorców.</w:t>
            </w:r>
            <w:r w:rsidRPr="006D6E63">
              <w:rPr>
                <w:rFonts w:cs="Times New Roman"/>
                <w:sz w:val="22"/>
                <w:szCs w:val="22"/>
                <w:lang w:eastAsia="en-US"/>
              </w:rPr>
              <w:t xml:space="preserve"> </w:t>
            </w:r>
            <w:r w:rsidRPr="006D6E63">
              <w:rPr>
                <w:rFonts w:cs="Times New Roman"/>
                <w:sz w:val="22"/>
                <w:szCs w:val="22"/>
              </w:rPr>
              <w:t>Analiza wizerunku - treści internetowe,</w:t>
            </w:r>
            <w:r w:rsidR="003B71FD">
              <w:rPr>
                <w:rFonts w:cs="Times New Roman"/>
                <w:sz w:val="22"/>
                <w:szCs w:val="22"/>
              </w:rPr>
              <w:t xml:space="preserve"> </w:t>
            </w:r>
            <w:r w:rsidRPr="006D6E63">
              <w:rPr>
                <w:rFonts w:cs="Times New Roman"/>
                <w:sz w:val="22"/>
                <w:szCs w:val="22"/>
              </w:rPr>
              <w:t xml:space="preserve">wywiady ukierunkowane z rodzicami, nauczycielami, społecznością lokalną, przedsiębiorcami, instytucjami zwierzchnimi. Sformułowanie rekomendacji, których zastosowanie przyczyni się do poprawy zdolności prowadzenia działań marketingowych. </w:t>
            </w:r>
          </w:p>
        </w:tc>
      </w:tr>
      <w:tr w:rsidR="007A21E2" w:rsidRPr="006D6E63" w:rsidTr="00C25251"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7A21E2" w:rsidRPr="006D6E63" w:rsidRDefault="007A21E2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:rsidR="007A21E2" w:rsidRPr="006D6E63" w:rsidRDefault="007A21E2" w:rsidP="006D6E63">
            <w:pPr>
              <w:pStyle w:val="Bezodstpw"/>
              <w:numPr>
                <w:ilvl w:val="0"/>
                <w:numId w:val="11"/>
              </w:numPr>
              <w:spacing w:after="0" w:line="240" w:lineRule="auto"/>
              <w:ind w:left="425"/>
              <w:rPr>
                <w:rFonts w:ascii="Times New Roman" w:hAnsi="Times New Roman" w:cs="Times New Roman"/>
              </w:rPr>
            </w:pPr>
            <w:proofErr w:type="spellStart"/>
            <w:r w:rsidRPr="006D6E63">
              <w:rPr>
                <w:rFonts w:ascii="Times New Roman" w:hAnsi="Times New Roman" w:cs="Times New Roman"/>
              </w:rPr>
              <w:t>KotlerPh</w:t>
            </w:r>
            <w:proofErr w:type="spellEnd"/>
            <w:r w:rsidRPr="006D6E63">
              <w:rPr>
                <w:rFonts w:ascii="Times New Roman" w:hAnsi="Times New Roman" w:cs="Times New Roman"/>
              </w:rPr>
              <w:t>., Marketing Dom Wydawniczy REBIS Sp. Z o.o. Poznań 2005</w:t>
            </w:r>
          </w:p>
          <w:p w:rsidR="007A21E2" w:rsidRPr="006D6E63" w:rsidRDefault="007A21E2" w:rsidP="006D6E63">
            <w:pPr>
              <w:pStyle w:val="Bezodstpw"/>
              <w:numPr>
                <w:ilvl w:val="0"/>
                <w:numId w:val="11"/>
              </w:numPr>
              <w:spacing w:after="0" w:line="240" w:lineRule="auto"/>
              <w:ind w:left="425"/>
              <w:rPr>
                <w:rFonts w:ascii="Times New Roman" w:hAnsi="Times New Roman" w:cs="Times New Roman"/>
              </w:rPr>
            </w:pPr>
            <w:proofErr w:type="spellStart"/>
            <w:r w:rsidRPr="006D6E63">
              <w:rPr>
                <w:rFonts w:ascii="Times New Roman" w:hAnsi="Times New Roman" w:cs="Times New Roman"/>
              </w:rPr>
              <w:t>KotlerPh</w:t>
            </w:r>
            <w:proofErr w:type="spellEnd"/>
            <w:r w:rsidRPr="006D6E63">
              <w:rPr>
                <w:rFonts w:ascii="Times New Roman" w:hAnsi="Times New Roman" w:cs="Times New Roman"/>
              </w:rPr>
              <w:t xml:space="preserve">., Lee N., Marketing w sektorze publicznym, Wydawnictwo Akademickie i Profesjonalne Spółka z o.o. Grupa Kapitałowa </w:t>
            </w:r>
            <w:proofErr w:type="spellStart"/>
            <w:r w:rsidRPr="006D6E63">
              <w:rPr>
                <w:rFonts w:ascii="Times New Roman" w:hAnsi="Times New Roman" w:cs="Times New Roman"/>
              </w:rPr>
              <w:t>WSiP</w:t>
            </w:r>
            <w:proofErr w:type="spellEnd"/>
            <w:r w:rsidRPr="006D6E63">
              <w:rPr>
                <w:rFonts w:ascii="Times New Roman" w:hAnsi="Times New Roman" w:cs="Times New Roman"/>
              </w:rPr>
              <w:t xml:space="preserve"> S.A. Warszawa 2008</w:t>
            </w:r>
          </w:p>
          <w:p w:rsidR="007A21E2" w:rsidRPr="006D6E63" w:rsidRDefault="007A21E2" w:rsidP="006D6E63">
            <w:pPr>
              <w:pStyle w:val="Bezodstpw"/>
              <w:numPr>
                <w:ilvl w:val="0"/>
                <w:numId w:val="11"/>
              </w:numPr>
              <w:spacing w:after="0" w:line="240" w:lineRule="auto"/>
              <w:ind w:left="425"/>
              <w:rPr>
                <w:rFonts w:ascii="Times New Roman" w:hAnsi="Times New Roman" w:cs="Times New Roman"/>
              </w:rPr>
            </w:pPr>
            <w:proofErr w:type="spellStart"/>
            <w:r w:rsidRPr="006D6E63">
              <w:rPr>
                <w:rFonts w:ascii="Times New Roman" w:hAnsi="Times New Roman" w:cs="Times New Roman"/>
              </w:rPr>
              <w:t>Fazlagić</w:t>
            </w:r>
            <w:proofErr w:type="spellEnd"/>
            <w:r w:rsidRPr="006D6E63">
              <w:rPr>
                <w:rFonts w:ascii="Times New Roman" w:hAnsi="Times New Roman" w:cs="Times New Roman"/>
              </w:rPr>
              <w:t xml:space="preserve"> A. J., Marketingowe zarządzanie szkołą, Wydawnictwo CODN, Warszawa 2003</w:t>
            </w:r>
          </w:p>
          <w:p w:rsidR="007A21E2" w:rsidRPr="006D6E63" w:rsidRDefault="007A21E2" w:rsidP="006D6E63">
            <w:pPr>
              <w:pStyle w:val="Bezodstpw"/>
              <w:numPr>
                <w:ilvl w:val="0"/>
                <w:numId w:val="11"/>
              </w:numPr>
              <w:spacing w:after="0" w:line="240" w:lineRule="auto"/>
              <w:ind w:left="425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Kaczmarczyk S., Badania marketingowe metody i techniki, PWN Warszawa 2002</w:t>
            </w:r>
          </w:p>
        </w:tc>
      </w:tr>
      <w:tr w:rsidR="007A21E2" w:rsidRPr="006D6E63" w:rsidTr="00C25251">
        <w:trPr>
          <w:trHeight w:val="709"/>
        </w:trPr>
        <w:tc>
          <w:tcPr>
            <w:tcW w:w="2448" w:type="dxa"/>
            <w:gridSpan w:val="6"/>
          </w:tcPr>
          <w:p w:rsidR="007A21E2" w:rsidRPr="006D6E63" w:rsidRDefault="007A21E2" w:rsidP="00C25251">
            <w:pPr>
              <w:pStyle w:val="Bezodstpw"/>
              <w:spacing w:after="0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0" w:type="dxa"/>
            <w:gridSpan w:val="10"/>
          </w:tcPr>
          <w:p w:rsidR="007A21E2" w:rsidRPr="006D6E63" w:rsidRDefault="007A21E2" w:rsidP="006D6E63">
            <w:pPr>
              <w:pStyle w:val="Bezodstpw"/>
              <w:numPr>
                <w:ilvl w:val="0"/>
                <w:numId w:val="12"/>
              </w:numPr>
              <w:spacing w:after="0" w:line="240" w:lineRule="auto"/>
              <w:ind w:left="425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Czuba M. Marketing usług, Wydawnictwo Tara, Katowice 2001</w:t>
            </w:r>
          </w:p>
          <w:p w:rsidR="007A21E2" w:rsidRPr="006D6E63" w:rsidRDefault="007A21E2" w:rsidP="006D6E63">
            <w:pPr>
              <w:pStyle w:val="Bezodstpw"/>
              <w:numPr>
                <w:ilvl w:val="0"/>
                <w:numId w:val="12"/>
              </w:numPr>
              <w:spacing w:after="0" w:line="240" w:lineRule="auto"/>
              <w:ind w:left="425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Periodyki;</w:t>
            </w:r>
          </w:p>
          <w:p w:rsidR="007A21E2" w:rsidRPr="006D6E63" w:rsidRDefault="007A21E2" w:rsidP="006D6E63">
            <w:pPr>
              <w:pStyle w:val="Bezodstpw"/>
              <w:numPr>
                <w:ilvl w:val="0"/>
                <w:numId w:val="12"/>
              </w:numPr>
              <w:spacing w:after="0" w:line="240" w:lineRule="auto"/>
              <w:ind w:left="425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 xml:space="preserve">Limański A., I. Drabik., Marketing w organizacjach non-profit, </w:t>
            </w:r>
            <w:proofErr w:type="spellStart"/>
            <w:r w:rsidRPr="006D6E63">
              <w:rPr>
                <w:rFonts w:ascii="Times New Roman" w:hAnsi="Times New Roman" w:cs="Times New Roman"/>
              </w:rPr>
              <w:t>Dyfin</w:t>
            </w:r>
            <w:proofErr w:type="spellEnd"/>
            <w:r w:rsidRPr="006D6E63">
              <w:rPr>
                <w:rFonts w:ascii="Times New Roman" w:hAnsi="Times New Roman" w:cs="Times New Roman"/>
              </w:rPr>
              <w:t xml:space="preserve"> sp. z o.o. Warszawa 2007 </w:t>
            </w:r>
          </w:p>
          <w:p w:rsidR="007A21E2" w:rsidRPr="006D6E63" w:rsidRDefault="007A21E2" w:rsidP="006D6E63">
            <w:pPr>
              <w:pStyle w:val="Bezodstpw"/>
              <w:numPr>
                <w:ilvl w:val="0"/>
                <w:numId w:val="12"/>
              </w:numPr>
              <w:spacing w:after="0" w:line="240" w:lineRule="auto"/>
              <w:ind w:left="425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Miesięcznik; Marketing w Praktyce</w:t>
            </w:r>
          </w:p>
          <w:p w:rsidR="007A21E2" w:rsidRPr="006D6E63" w:rsidRDefault="007A21E2" w:rsidP="006D6E63">
            <w:pPr>
              <w:pStyle w:val="Bezodstpw"/>
              <w:numPr>
                <w:ilvl w:val="0"/>
                <w:numId w:val="12"/>
              </w:numPr>
              <w:spacing w:line="240" w:lineRule="auto"/>
              <w:ind w:left="425"/>
              <w:rPr>
                <w:rFonts w:ascii="Times New Roman" w:hAnsi="Times New Roman" w:cs="Times New Roman"/>
              </w:rPr>
            </w:pPr>
            <w:r w:rsidRPr="006D6E63">
              <w:rPr>
                <w:rFonts w:ascii="Times New Roman" w:hAnsi="Times New Roman" w:cs="Times New Roman"/>
              </w:rPr>
              <w:t>Magazyn; Media &amp; Marketing Polska</w:t>
            </w:r>
          </w:p>
        </w:tc>
      </w:tr>
      <w:tr w:rsidR="00AD514D" w:rsidRPr="006D6E63" w:rsidTr="00C2525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7A21E2" w:rsidRPr="006D6E63" w:rsidRDefault="007A21E2" w:rsidP="007A21E2">
            <w:pPr>
              <w:snapToGrid w:val="0"/>
              <w:rPr>
                <w:rFonts w:cs="Times New Roman"/>
                <w:lang w:eastAsia="en-US"/>
              </w:rPr>
            </w:pPr>
            <w:r w:rsidRPr="006D6E63">
              <w:rPr>
                <w:rFonts w:cs="Times New Roman"/>
                <w:sz w:val="22"/>
                <w:szCs w:val="22"/>
                <w:lang w:eastAsia="en-US"/>
              </w:rPr>
              <w:t>Metody podające(wykład z prezentacją multimedialną)</w:t>
            </w:r>
          </w:p>
          <w:p w:rsidR="007A21E2" w:rsidRPr="006D6E63" w:rsidRDefault="007A21E2" w:rsidP="007A21E2">
            <w:pPr>
              <w:snapToGrid w:val="0"/>
              <w:rPr>
                <w:rFonts w:cs="Times New Roman"/>
                <w:lang w:eastAsia="en-US"/>
              </w:rPr>
            </w:pPr>
            <w:r w:rsidRPr="006D6E63">
              <w:rPr>
                <w:rFonts w:cs="Times New Roman"/>
                <w:sz w:val="22"/>
                <w:szCs w:val="22"/>
                <w:lang w:eastAsia="en-US"/>
              </w:rPr>
              <w:t>Metody problemowe(wykład problemowy i dyskusja)</w:t>
            </w:r>
          </w:p>
          <w:p w:rsidR="00AD514D" w:rsidRPr="006D6E63" w:rsidRDefault="007A21E2" w:rsidP="007A21E2">
            <w:pPr>
              <w:snapToGrid w:val="0"/>
              <w:rPr>
                <w:rFonts w:cs="Times New Roman"/>
                <w:lang w:eastAsia="en-US"/>
              </w:rPr>
            </w:pPr>
            <w:r w:rsidRPr="006D6E63">
              <w:rPr>
                <w:rFonts w:cs="Times New Roman"/>
                <w:sz w:val="22"/>
                <w:szCs w:val="22"/>
                <w:lang w:eastAsia="en-US"/>
              </w:rPr>
              <w:t>Metody praktyczne(ćwiczenia przedmiotowe)</w:t>
            </w:r>
          </w:p>
        </w:tc>
      </w:tr>
      <w:tr w:rsidR="00AD514D" w:rsidRPr="006D6E63" w:rsidTr="00C2525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D514D" w:rsidRPr="006D6E63" w:rsidRDefault="00AD514D" w:rsidP="00C25251">
            <w:pPr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Nr efektu uczenia się </w:t>
            </w:r>
          </w:p>
        </w:tc>
      </w:tr>
      <w:tr w:rsidR="007A21E2" w:rsidRPr="006D6E63" w:rsidTr="00C2525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</w:tcPr>
          <w:p w:rsidR="007A21E2" w:rsidRPr="006D6E63" w:rsidRDefault="007A21E2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Ocena cząstkowa: indywidualna prezentacja fragmentów koncepcji wzmocnienia działań marketingowych wybranej placówki edukacyjnej. 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7A21E2" w:rsidRPr="006D6E63" w:rsidRDefault="007A21E2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03,05,06,08</w:t>
            </w:r>
          </w:p>
        </w:tc>
      </w:tr>
      <w:tr w:rsidR="007A21E2" w:rsidRPr="006D6E63" w:rsidTr="00C2525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</w:tcPr>
          <w:p w:rsidR="007A21E2" w:rsidRPr="006D6E63" w:rsidRDefault="007A21E2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Ocena formująca: praca w zespołach dyskusyjnych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7A21E2" w:rsidRPr="006D6E63" w:rsidRDefault="007A21E2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05,07</w:t>
            </w:r>
          </w:p>
        </w:tc>
      </w:tr>
      <w:tr w:rsidR="007A21E2" w:rsidRPr="006D6E63" w:rsidTr="00C2525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</w:tcPr>
          <w:p w:rsidR="007A21E2" w:rsidRPr="006D6E63" w:rsidRDefault="007A21E2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Ocena podsumowująca: aktywność na zajęciach, praca zaliczeniowa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7A21E2" w:rsidRPr="006D6E63" w:rsidRDefault="007A21E2" w:rsidP="00C25251">
            <w:pPr>
              <w:snapToGrid w:val="0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01,02,04</w:t>
            </w:r>
          </w:p>
        </w:tc>
      </w:tr>
      <w:tr w:rsidR="00AD514D" w:rsidRPr="006D6E63" w:rsidTr="00C2525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AD514D" w:rsidRPr="006D6E63" w:rsidRDefault="00AD514D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Zaliczenie z oceną</w:t>
            </w:r>
          </w:p>
        </w:tc>
      </w:tr>
      <w:tr w:rsidR="00AD514D" w:rsidRPr="006D6E63" w:rsidTr="00C25251">
        <w:tc>
          <w:tcPr>
            <w:tcW w:w="10008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AD514D" w:rsidRPr="006D6E63" w:rsidRDefault="00AD514D" w:rsidP="00C25251">
            <w:pPr>
              <w:jc w:val="center"/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NAKŁAD PRACY STUDENTA</w:t>
            </w:r>
          </w:p>
        </w:tc>
      </w:tr>
      <w:tr w:rsidR="00AD514D" w:rsidRPr="006D6E63" w:rsidTr="00C25251">
        <w:trPr>
          <w:trHeight w:val="263"/>
        </w:trPr>
        <w:tc>
          <w:tcPr>
            <w:tcW w:w="6629" w:type="dxa"/>
            <w:gridSpan w:val="10"/>
            <w:tcBorders>
              <w:top w:val="single" w:sz="4" w:space="0" w:color="auto"/>
            </w:tcBorders>
          </w:tcPr>
          <w:p w:rsidR="00AD514D" w:rsidRPr="006D6E63" w:rsidRDefault="00AD514D" w:rsidP="00C25251">
            <w:pPr>
              <w:rPr>
                <w:rFonts w:cs="Times New Roman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AD514D" w:rsidRPr="006D6E63" w:rsidRDefault="00AD514D" w:rsidP="00C25251">
            <w:pPr>
              <w:jc w:val="center"/>
              <w:rPr>
                <w:rFonts w:cs="Times New Roman"/>
                <w:color w:val="FF0000"/>
              </w:rPr>
            </w:pPr>
            <w:r w:rsidRPr="006D6E63">
              <w:rPr>
                <w:rFonts w:cs="Times New Roman"/>
                <w:sz w:val="22"/>
                <w:szCs w:val="22"/>
              </w:rPr>
              <w:t xml:space="preserve">Liczba godzin  </w:t>
            </w:r>
          </w:p>
        </w:tc>
      </w:tr>
      <w:tr w:rsidR="007A21E2" w:rsidRPr="006D6E63" w:rsidTr="00C25251">
        <w:trPr>
          <w:trHeight w:val="262"/>
        </w:trPr>
        <w:tc>
          <w:tcPr>
            <w:tcW w:w="6629" w:type="dxa"/>
            <w:gridSpan w:val="10"/>
          </w:tcPr>
          <w:p w:rsidR="007A21E2" w:rsidRPr="006D6E63" w:rsidRDefault="007A21E2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7A21E2" w:rsidRPr="006D6E63" w:rsidRDefault="007A21E2" w:rsidP="007A21E2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14</w:t>
            </w:r>
          </w:p>
        </w:tc>
      </w:tr>
      <w:tr w:rsidR="007A21E2" w:rsidRPr="006D6E63" w:rsidTr="00C25251">
        <w:trPr>
          <w:trHeight w:val="262"/>
        </w:trPr>
        <w:tc>
          <w:tcPr>
            <w:tcW w:w="6629" w:type="dxa"/>
            <w:gridSpan w:val="10"/>
          </w:tcPr>
          <w:p w:rsidR="007A21E2" w:rsidRPr="006D6E63" w:rsidRDefault="007A21E2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7A21E2" w:rsidRPr="006D6E63" w:rsidRDefault="007A21E2" w:rsidP="007A21E2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25</w:t>
            </w:r>
          </w:p>
        </w:tc>
      </w:tr>
      <w:tr w:rsidR="007A21E2" w:rsidRPr="006D6E63" w:rsidTr="00C25251">
        <w:trPr>
          <w:trHeight w:val="262"/>
        </w:trPr>
        <w:tc>
          <w:tcPr>
            <w:tcW w:w="6629" w:type="dxa"/>
            <w:gridSpan w:val="10"/>
          </w:tcPr>
          <w:p w:rsidR="007A21E2" w:rsidRPr="006D6E63" w:rsidRDefault="007A21E2" w:rsidP="00C25251">
            <w:pPr>
              <w:rPr>
                <w:rFonts w:cs="Times New Roman"/>
                <w:vertAlign w:val="superscript"/>
              </w:rPr>
            </w:pPr>
            <w:r w:rsidRPr="006D6E63">
              <w:rPr>
                <w:rFonts w:cs="Times New Roman"/>
                <w:sz w:val="22"/>
                <w:szCs w:val="22"/>
              </w:rPr>
              <w:t>Udział w ćwiczeniach audytoryjnych i laboratoryjnych</w:t>
            </w:r>
            <w:r w:rsidRPr="006D6E63">
              <w:rPr>
                <w:rFonts w:cs="Times New Roman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7A21E2" w:rsidRPr="006D6E63" w:rsidRDefault="007A21E2" w:rsidP="007A21E2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2</w:t>
            </w:r>
          </w:p>
        </w:tc>
      </w:tr>
      <w:tr w:rsidR="007A21E2" w:rsidRPr="006D6E63" w:rsidTr="00C25251">
        <w:trPr>
          <w:trHeight w:val="262"/>
        </w:trPr>
        <w:tc>
          <w:tcPr>
            <w:tcW w:w="6629" w:type="dxa"/>
            <w:gridSpan w:val="10"/>
          </w:tcPr>
          <w:p w:rsidR="007A21E2" w:rsidRPr="006D6E63" w:rsidRDefault="007A21E2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Samodzielne przygotowywanie się do ćwiczeń</w:t>
            </w:r>
            <w:r w:rsidRPr="006D6E63">
              <w:rPr>
                <w:rFonts w:cs="Times New Roman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7A21E2" w:rsidRPr="006D6E63" w:rsidRDefault="007A21E2" w:rsidP="007A21E2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10</w:t>
            </w:r>
          </w:p>
        </w:tc>
      </w:tr>
      <w:tr w:rsidR="007A21E2" w:rsidRPr="006D6E63" w:rsidTr="00C25251">
        <w:trPr>
          <w:trHeight w:val="262"/>
        </w:trPr>
        <w:tc>
          <w:tcPr>
            <w:tcW w:w="6629" w:type="dxa"/>
            <w:gridSpan w:val="10"/>
          </w:tcPr>
          <w:p w:rsidR="007A21E2" w:rsidRPr="006D6E63" w:rsidRDefault="007A21E2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Przygotowanie projektu / eseju / itp.</w:t>
            </w:r>
            <w:r w:rsidRPr="006D6E63">
              <w:rPr>
                <w:rFonts w:cs="Times New Roman"/>
                <w:sz w:val="22"/>
                <w:szCs w:val="22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</w:tcPr>
          <w:p w:rsidR="007A21E2" w:rsidRPr="006D6E63" w:rsidRDefault="007A21E2" w:rsidP="007A21E2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5</w:t>
            </w:r>
          </w:p>
        </w:tc>
      </w:tr>
      <w:tr w:rsidR="007A21E2" w:rsidRPr="006D6E63" w:rsidTr="00C25251">
        <w:trPr>
          <w:trHeight w:val="262"/>
        </w:trPr>
        <w:tc>
          <w:tcPr>
            <w:tcW w:w="6629" w:type="dxa"/>
            <w:gridSpan w:val="10"/>
          </w:tcPr>
          <w:p w:rsidR="007A21E2" w:rsidRPr="006D6E63" w:rsidRDefault="007A21E2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7A21E2" w:rsidRPr="006D6E63" w:rsidRDefault="007A21E2" w:rsidP="007A21E2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40</w:t>
            </w:r>
          </w:p>
        </w:tc>
      </w:tr>
      <w:tr w:rsidR="007A21E2" w:rsidRPr="006D6E63" w:rsidTr="00C25251">
        <w:trPr>
          <w:trHeight w:val="262"/>
        </w:trPr>
        <w:tc>
          <w:tcPr>
            <w:tcW w:w="6629" w:type="dxa"/>
            <w:gridSpan w:val="10"/>
          </w:tcPr>
          <w:p w:rsidR="007A21E2" w:rsidRPr="006D6E63" w:rsidRDefault="007A21E2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7A21E2" w:rsidRPr="006D6E63" w:rsidRDefault="007A21E2" w:rsidP="007A21E2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5</w:t>
            </w:r>
          </w:p>
        </w:tc>
      </w:tr>
      <w:tr w:rsidR="007A21E2" w:rsidRPr="006D6E63" w:rsidTr="00C25251">
        <w:trPr>
          <w:trHeight w:val="262"/>
        </w:trPr>
        <w:tc>
          <w:tcPr>
            <w:tcW w:w="6629" w:type="dxa"/>
            <w:gridSpan w:val="10"/>
          </w:tcPr>
          <w:p w:rsidR="007A21E2" w:rsidRPr="006D6E63" w:rsidRDefault="007A21E2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Inne</w:t>
            </w:r>
          </w:p>
        </w:tc>
        <w:tc>
          <w:tcPr>
            <w:tcW w:w="3379" w:type="dxa"/>
            <w:gridSpan w:val="6"/>
          </w:tcPr>
          <w:p w:rsidR="007A21E2" w:rsidRPr="006D6E63" w:rsidRDefault="007A21E2" w:rsidP="007A21E2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7A21E2" w:rsidRPr="006D6E63" w:rsidTr="00C25251">
        <w:trPr>
          <w:trHeight w:val="262"/>
        </w:trPr>
        <w:tc>
          <w:tcPr>
            <w:tcW w:w="6629" w:type="dxa"/>
            <w:gridSpan w:val="10"/>
          </w:tcPr>
          <w:p w:rsidR="007A21E2" w:rsidRPr="006D6E63" w:rsidRDefault="007A21E2" w:rsidP="00C25251">
            <w:pPr>
              <w:rPr>
                <w:rFonts w:cs="Times New Roman"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7A21E2" w:rsidRPr="006D6E63" w:rsidRDefault="007A21E2" w:rsidP="007A21E2">
            <w:pPr>
              <w:snapToGrid w:val="0"/>
              <w:jc w:val="center"/>
              <w:rPr>
                <w:rFonts w:cs="Times New Roman"/>
              </w:rPr>
            </w:pPr>
            <w:r w:rsidRPr="006D6E63">
              <w:rPr>
                <w:rFonts w:cs="Times New Roman"/>
                <w:sz w:val="22"/>
                <w:szCs w:val="22"/>
              </w:rPr>
              <w:t>106</w:t>
            </w:r>
          </w:p>
        </w:tc>
      </w:tr>
      <w:tr w:rsidR="007A21E2" w:rsidRPr="006D6E63" w:rsidTr="00C25251">
        <w:trPr>
          <w:trHeight w:val="417"/>
        </w:trPr>
        <w:tc>
          <w:tcPr>
            <w:tcW w:w="6629" w:type="dxa"/>
            <w:gridSpan w:val="10"/>
            <w:shd w:val="clear" w:color="auto" w:fill="C0C0C0"/>
          </w:tcPr>
          <w:p w:rsidR="007A21E2" w:rsidRPr="006D6E63" w:rsidRDefault="007A21E2" w:rsidP="00C25251">
            <w:pPr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7A21E2" w:rsidRPr="006D6E63" w:rsidRDefault="007A21E2" w:rsidP="007A21E2">
            <w:pPr>
              <w:tabs>
                <w:tab w:val="center" w:pos="2572"/>
                <w:tab w:val="left" w:pos="3105"/>
              </w:tabs>
              <w:snapToGrid w:val="0"/>
              <w:jc w:val="center"/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4</w:t>
            </w:r>
          </w:p>
        </w:tc>
      </w:tr>
      <w:tr w:rsidR="007A21E2" w:rsidRPr="006D6E63" w:rsidTr="00C25251">
        <w:trPr>
          <w:trHeight w:val="417"/>
        </w:trPr>
        <w:tc>
          <w:tcPr>
            <w:tcW w:w="6629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21E2" w:rsidRPr="006D6E63" w:rsidRDefault="007A21E2" w:rsidP="00C25251">
            <w:pPr>
              <w:rPr>
                <w:rFonts w:eastAsia="Calibri" w:cs="Times New Roman"/>
                <w:b/>
              </w:rPr>
            </w:pPr>
            <w:r w:rsidRPr="006D6E63">
              <w:rPr>
                <w:rFonts w:eastAsia="Calibri" w:cs="Times New Roman"/>
                <w:b/>
                <w:sz w:val="22"/>
                <w:szCs w:val="22"/>
              </w:rPr>
              <w:t>Liczba p. ECTS związana z zajęciami praktycznymi*</w:t>
            </w:r>
          </w:p>
          <w:p w:rsidR="007A21E2" w:rsidRPr="006D6E63" w:rsidRDefault="007A21E2" w:rsidP="00C25251">
            <w:pPr>
              <w:rPr>
                <w:rFonts w:eastAsia="Calibri" w:cs="Times New Roman"/>
                <w:b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7A21E2" w:rsidRPr="006D6E63" w:rsidRDefault="007A21E2" w:rsidP="007A21E2">
            <w:pPr>
              <w:snapToGrid w:val="0"/>
              <w:jc w:val="center"/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0,7</w:t>
            </w:r>
          </w:p>
        </w:tc>
      </w:tr>
      <w:tr w:rsidR="007A21E2" w:rsidRPr="006D6E63" w:rsidTr="00C25251">
        <w:trPr>
          <w:trHeight w:val="417"/>
        </w:trPr>
        <w:tc>
          <w:tcPr>
            <w:tcW w:w="6629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7A21E2" w:rsidRPr="006D6E63" w:rsidRDefault="007A21E2" w:rsidP="00C25251">
            <w:pPr>
              <w:rPr>
                <w:rFonts w:eastAsia="Calibri" w:cs="Times New Roman"/>
                <w:b/>
              </w:rPr>
            </w:pPr>
            <w:r w:rsidRPr="006D6E63">
              <w:rPr>
                <w:rFonts w:eastAsia="Calibri" w:cs="Times New Roman"/>
                <w:b/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337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7A21E2" w:rsidRPr="006D6E63" w:rsidRDefault="007A21E2" w:rsidP="007A21E2">
            <w:pPr>
              <w:snapToGrid w:val="0"/>
              <w:jc w:val="center"/>
              <w:rPr>
                <w:rFonts w:cs="Times New Roman"/>
                <w:b/>
              </w:rPr>
            </w:pPr>
            <w:r w:rsidRPr="006D6E63">
              <w:rPr>
                <w:rFonts w:cs="Times New Roman"/>
                <w:b/>
                <w:sz w:val="22"/>
                <w:szCs w:val="22"/>
              </w:rPr>
              <w:t>1,0</w:t>
            </w:r>
          </w:p>
        </w:tc>
      </w:tr>
    </w:tbl>
    <w:p w:rsidR="00AD514D" w:rsidRPr="006D6E63" w:rsidRDefault="00AD514D">
      <w:pPr>
        <w:rPr>
          <w:rFonts w:cs="Times New Roman"/>
          <w:sz w:val="22"/>
          <w:szCs w:val="22"/>
        </w:rPr>
      </w:pPr>
    </w:p>
    <w:sectPr w:rsidR="00AD514D" w:rsidRPr="006D6E63" w:rsidSect="009900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670225"/>
    <w:multiLevelType w:val="hybridMultilevel"/>
    <w:tmpl w:val="280489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4E96CEC"/>
    <w:multiLevelType w:val="hybridMultilevel"/>
    <w:tmpl w:val="6248B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300D7"/>
    <w:multiLevelType w:val="hybridMultilevel"/>
    <w:tmpl w:val="AC688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B046E"/>
    <w:multiLevelType w:val="hybridMultilevel"/>
    <w:tmpl w:val="527A7A9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E67664"/>
    <w:multiLevelType w:val="hybridMultilevel"/>
    <w:tmpl w:val="7662EC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893985"/>
    <w:multiLevelType w:val="hybridMultilevel"/>
    <w:tmpl w:val="A4282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485FC3"/>
    <w:multiLevelType w:val="hybridMultilevel"/>
    <w:tmpl w:val="280489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451297"/>
    <w:multiLevelType w:val="hybridMultilevel"/>
    <w:tmpl w:val="A28C8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55786"/>
    <w:rsid w:val="00016D90"/>
    <w:rsid w:val="00034F49"/>
    <w:rsid w:val="00051BF6"/>
    <w:rsid w:val="00055DC6"/>
    <w:rsid w:val="00133F71"/>
    <w:rsid w:val="0015543E"/>
    <w:rsid w:val="002210E5"/>
    <w:rsid w:val="002A0333"/>
    <w:rsid w:val="002B041F"/>
    <w:rsid w:val="002B5A2E"/>
    <w:rsid w:val="002F2C27"/>
    <w:rsid w:val="002F73F5"/>
    <w:rsid w:val="003456E5"/>
    <w:rsid w:val="003B5891"/>
    <w:rsid w:val="003B71FD"/>
    <w:rsid w:val="003D7AD5"/>
    <w:rsid w:val="004F135E"/>
    <w:rsid w:val="004F6AFB"/>
    <w:rsid w:val="00555786"/>
    <w:rsid w:val="005A6B2D"/>
    <w:rsid w:val="005E0E0D"/>
    <w:rsid w:val="006207BE"/>
    <w:rsid w:val="00627DDC"/>
    <w:rsid w:val="006449C5"/>
    <w:rsid w:val="006B2865"/>
    <w:rsid w:val="006D6E63"/>
    <w:rsid w:val="006F4A31"/>
    <w:rsid w:val="00705221"/>
    <w:rsid w:val="00713913"/>
    <w:rsid w:val="00764C48"/>
    <w:rsid w:val="00774F26"/>
    <w:rsid w:val="007A21E2"/>
    <w:rsid w:val="007A3243"/>
    <w:rsid w:val="007A721D"/>
    <w:rsid w:val="007E06F6"/>
    <w:rsid w:val="007E2604"/>
    <w:rsid w:val="007F5FC9"/>
    <w:rsid w:val="0084138D"/>
    <w:rsid w:val="008532A4"/>
    <w:rsid w:val="00856F2B"/>
    <w:rsid w:val="00861C4C"/>
    <w:rsid w:val="00867ACE"/>
    <w:rsid w:val="008718E0"/>
    <w:rsid w:val="00883ED0"/>
    <w:rsid w:val="008940A7"/>
    <w:rsid w:val="009272B7"/>
    <w:rsid w:val="009900A8"/>
    <w:rsid w:val="00AD514D"/>
    <w:rsid w:val="00B454B2"/>
    <w:rsid w:val="00C40DCC"/>
    <w:rsid w:val="00C72F63"/>
    <w:rsid w:val="00D005BF"/>
    <w:rsid w:val="00D439A6"/>
    <w:rsid w:val="00D87635"/>
    <w:rsid w:val="00E0677F"/>
    <w:rsid w:val="00E57202"/>
    <w:rsid w:val="00EF14E3"/>
    <w:rsid w:val="00F369CE"/>
    <w:rsid w:val="00F52647"/>
    <w:rsid w:val="00F5583A"/>
    <w:rsid w:val="00FB41EA"/>
    <w:rsid w:val="00FF0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4A3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6F4A31"/>
    <w:pPr>
      <w:keepNext/>
      <w:snapToGrid w:val="0"/>
      <w:ind w:left="1080" w:hanging="36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F4A31"/>
    <w:pPr>
      <w:keepNext/>
      <w:ind w:left="1800"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F4A31"/>
    <w:rPr>
      <w:rFonts w:ascii="Times New Roman" w:eastAsia="SimSun" w:hAnsi="Times New Roman" w:cs="Mangal"/>
      <w:b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semiHidden/>
    <w:rsid w:val="006F4A31"/>
    <w:rPr>
      <w:rFonts w:ascii="Cambria" w:eastAsia="SimSun" w:hAnsi="Cambria" w:cs="Mangal"/>
      <w:b/>
      <w:kern w:val="2"/>
      <w:sz w:val="24"/>
      <w:szCs w:val="24"/>
      <w:lang w:eastAsia="hi-IN" w:bidi="hi-IN"/>
    </w:rPr>
  </w:style>
  <w:style w:type="paragraph" w:styleId="NormalnyWeb">
    <w:name w:val="Normal (Web)"/>
    <w:basedOn w:val="Normalny"/>
    <w:unhideWhenUsed/>
    <w:rsid w:val="006F4A31"/>
    <w:pPr>
      <w:spacing w:before="280" w:after="280"/>
    </w:pPr>
  </w:style>
  <w:style w:type="paragraph" w:styleId="Tekstpodstawowy">
    <w:name w:val="Body Text"/>
    <w:basedOn w:val="Normalny"/>
    <w:link w:val="TekstpodstawowyZnak"/>
    <w:unhideWhenUsed/>
    <w:rsid w:val="006F4A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F4A31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6F4A31"/>
    <w:pPr>
      <w:widowControl/>
      <w:suppressAutoHyphens w:val="0"/>
      <w:ind w:left="720"/>
      <w:contextualSpacing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49C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49C5"/>
    <w:rPr>
      <w:rFonts w:ascii="Tahoma" w:eastAsia="SimSun" w:hAnsi="Tahoma" w:cs="Mangal"/>
      <w:kern w:val="2"/>
      <w:sz w:val="16"/>
      <w:szCs w:val="14"/>
      <w:lang w:eastAsia="hi-IN" w:bidi="hi-IN"/>
    </w:rPr>
  </w:style>
  <w:style w:type="paragraph" w:styleId="Bezodstpw">
    <w:name w:val="No Spacing"/>
    <w:basedOn w:val="Normalny"/>
    <w:link w:val="BezodstpwZnak"/>
    <w:uiPriority w:val="1"/>
    <w:qFormat/>
    <w:rsid w:val="00AD514D"/>
    <w:pPr>
      <w:widowControl/>
      <w:suppressAutoHyphens w:val="0"/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BezodstpwZnak">
    <w:name w:val="Bez odstępów Znak"/>
    <w:basedOn w:val="Domylnaczcionkaakapitu"/>
    <w:link w:val="Bezodstpw"/>
    <w:uiPriority w:val="1"/>
    <w:rsid w:val="00AD51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4A3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6F4A31"/>
    <w:pPr>
      <w:keepNext/>
      <w:snapToGrid w:val="0"/>
      <w:ind w:left="1080" w:hanging="36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F4A31"/>
    <w:pPr>
      <w:keepNext/>
      <w:ind w:left="1800"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F4A31"/>
    <w:rPr>
      <w:rFonts w:ascii="Times New Roman" w:eastAsia="SimSun" w:hAnsi="Times New Roman" w:cs="Mangal"/>
      <w:b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semiHidden/>
    <w:rsid w:val="006F4A31"/>
    <w:rPr>
      <w:rFonts w:ascii="Cambria" w:eastAsia="SimSun" w:hAnsi="Cambria" w:cs="Mangal"/>
      <w:b/>
      <w:kern w:val="2"/>
      <w:sz w:val="24"/>
      <w:szCs w:val="24"/>
      <w:lang w:eastAsia="hi-IN" w:bidi="hi-IN"/>
    </w:rPr>
  </w:style>
  <w:style w:type="paragraph" w:styleId="NormalnyWeb">
    <w:name w:val="Normal (Web)"/>
    <w:basedOn w:val="Normalny"/>
    <w:unhideWhenUsed/>
    <w:rsid w:val="006F4A31"/>
    <w:pPr>
      <w:spacing w:before="280" w:after="280"/>
    </w:pPr>
  </w:style>
  <w:style w:type="paragraph" w:styleId="Tekstpodstawowy">
    <w:name w:val="Body Text"/>
    <w:basedOn w:val="Normalny"/>
    <w:link w:val="TekstpodstawowyZnak"/>
    <w:unhideWhenUsed/>
    <w:rsid w:val="006F4A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F4A31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6F4A31"/>
    <w:pPr>
      <w:widowControl/>
      <w:suppressAutoHyphens w:val="0"/>
      <w:ind w:left="720"/>
      <w:contextualSpacing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49C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49C5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2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3A641-10A6-4EA0-89E4-488CE62D8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804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PWSZ</cp:lastModifiedBy>
  <cp:revision>5</cp:revision>
  <cp:lastPrinted>2012-09-19T10:19:00Z</cp:lastPrinted>
  <dcterms:created xsi:type="dcterms:W3CDTF">2019-11-04T14:40:00Z</dcterms:created>
  <dcterms:modified xsi:type="dcterms:W3CDTF">2019-11-13T11:42:00Z</dcterms:modified>
</cp:coreProperties>
</file>